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955" w:rsidRPr="00FF500D" w:rsidRDefault="00BE5955" w:rsidP="00BE59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500D">
        <w:rPr>
          <w:rFonts w:ascii="Times New Roman" w:hAnsi="Times New Roman"/>
          <w:b/>
          <w:sz w:val="28"/>
          <w:szCs w:val="28"/>
        </w:rPr>
        <w:t>ФОРМА ОПРОСНОГО ЛИСТА</w:t>
      </w:r>
    </w:p>
    <w:p w:rsidR="00FF500D" w:rsidRPr="00FF500D" w:rsidRDefault="00BE5955" w:rsidP="00FF50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500D">
        <w:rPr>
          <w:rFonts w:ascii="Times New Roman" w:hAnsi="Times New Roman"/>
          <w:b/>
          <w:sz w:val="28"/>
          <w:szCs w:val="28"/>
        </w:rPr>
        <w:t>проведения публичных обсуждений проекта муниципального</w:t>
      </w:r>
      <w:r w:rsidR="00FF500D">
        <w:rPr>
          <w:rFonts w:ascii="Times New Roman" w:hAnsi="Times New Roman"/>
          <w:b/>
          <w:sz w:val="28"/>
          <w:szCs w:val="28"/>
        </w:rPr>
        <w:t xml:space="preserve"> </w:t>
      </w:r>
      <w:r w:rsidRPr="00FF500D">
        <w:rPr>
          <w:rFonts w:ascii="Times New Roman" w:hAnsi="Times New Roman"/>
          <w:b/>
          <w:sz w:val="28"/>
          <w:szCs w:val="28"/>
        </w:rPr>
        <w:t>нормативного правового акта</w:t>
      </w:r>
      <w:r w:rsidR="00FF500D">
        <w:rPr>
          <w:rFonts w:ascii="Times New Roman" w:hAnsi="Times New Roman"/>
          <w:b/>
          <w:sz w:val="28"/>
          <w:szCs w:val="28"/>
        </w:rPr>
        <w:t xml:space="preserve"> </w:t>
      </w:r>
      <w:r w:rsidR="00FF500D" w:rsidRPr="00FF500D">
        <w:rPr>
          <w:rFonts w:ascii="Times New Roman" w:hAnsi="Times New Roman"/>
          <w:b/>
          <w:sz w:val="28"/>
          <w:szCs w:val="28"/>
        </w:rPr>
        <w:t>«</w:t>
      </w:r>
      <w:r w:rsidR="008E7378">
        <w:rPr>
          <w:rFonts w:ascii="Times New Roman" w:hAnsi="Times New Roman"/>
          <w:b/>
          <w:bCs/>
          <w:sz w:val="28"/>
          <w:szCs w:val="28"/>
        </w:rPr>
        <w:t>постановление администрации Абанского района Красноярского края от 20.03.2025 № 93-п «Об утверждении Порядка предоставления и возврата субсидии юридическим лицам (за исключением  государственных и муниципальных учреждений) и индивидуальным предпринимателям на компенсацию выпадающих доходов энергоснабжающих организаций, связанных с применением государственных регулируемых цен (тарифов на электрическую энергию, вырабатываемую дизельными электростанциями на территории Абанского района для населения»</w:t>
      </w:r>
      <w:r w:rsidR="00FF500D" w:rsidRPr="00FF500D">
        <w:rPr>
          <w:rFonts w:ascii="Times New Roman" w:hAnsi="Times New Roman"/>
          <w:b/>
          <w:sz w:val="28"/>
          <w:szCs w:val="28"/>
        </w:rPr>
        <w:t xml:space="preserve">» </w:t>
      </w:r>
    </w:p>
    <w:p w:rsidR="00BE5955" w:rsidRPr="00DE51A0" w:rsidRDefault="00BE5955" w:rsidP="00BE59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 xml:space="preserve">Заполните и направьте данную форму по адресу: 663740, Красноярский край, Абанский район, п. Абан, ул. Пионерская, 4, Отдел информационного, правового и кадрового обеспечения администрации Абанского района Красноярского края (далее – Уполномоченный орган), по адресу электронной почты </w:t>
      </w:r>
      <w:hyperlink r:id="rId4" w:history="1">
        <w:r w:rsidRPr="00DE51A0">
          <w:rPr>
            <w:rStyle w:val="a3"/>
            <w:rFonts w:ascii="Times New Roman" w:hAnsi="Times New Roman"/>
            <w:sz w:val="24"/>
            <w:szCs w:val="24"/>
          </w:rPr>
          <w:t>aban-pravo@</w:t>
        </w:r>
        <w:r w:rsidRPr="00DE51A0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Pr="00DE51A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E51A0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Pr="00DE51A0">
        <w:rPr>
          <w:rFonts w:ascii="Times New Roman" w:hAnsi="Times New Roman"/>
          <w:sz w:val="24"/>
          <w:szCs w:val="24"/>
        </w:rPr>
        <w:t>, не позднее срока, указанного в уведомлении проведении оценки регулирующего воздействия проекта муниципального нормативного правового акта (далее - проект НПА).</w:t>
      </w:r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Уполномоченный орган не будет иметь возможности проанализировать позиции, направленные после указанного срока, а также направленные не в соответствии с настоящей формой.</w:t>
      </w:r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Проведение публичных обсуждений по вопросу подготовки проекта НПА не предполагает направление ответов на поступившие предложения.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Укажите контактную информацию: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Наименование организации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Сфера деятельности организации 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Ф.И.О. контактного лица ____________________________________________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Номер телефона контактного лица 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Адрес электронной почты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  <w:r w:rsidRPr="00DE51A0">
        <w:rPr>
          <w:rFonts w:ascii="Times New Roman" w:hAnsi="Times New Roman"/>
          <w:sz w:val="24"/>
          <w:szCs w:val="24"/>
        </w:rPr>
        <w:t>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Заполните таблицу о принадлежности к определенной целевой группе:</w:t>
      </w:r>
    </w:p>
    <w:p w:rsidR="00BE5955" w:rsidRPr="00DE51A0" w:rsidRDefault="00BE5955" w:rsidP="00BE5955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4542"/>
      </w:tblGrid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Наименование целевой группы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Отметьте принадлежность (+, -)</w:t>
            </w: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Субъект 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Представители экспертного сообщества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rPr>
          <w:trHeight w:val="1382"/>
        </w:trPr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Некоммерческие организации, целью которых является защита и представление интересов субъектов</w:t>
            </w:r>
          </w:p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Иные лица, интересы которых прямо или косвенно затрагиваются проектом акта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DE51A0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p w:rsidR="00BE5955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Ответьте на предлагаемые вопросы по проекту НПА (по перечню вопросов по проекту НПА, вынесенных на публичное обсуждение для оценки регулирующего воздействия):</w:t>
      </w:r>
    </w:p>
    <w:p w:rsidR="006F607F" w:rsidRPr="000E4406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1. На решение какой проблемы, на Ваш взгляд, направлен проект акта? Актуальна ли данная проблема сегодня?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2. Достигает ли, на Ваш взгляд, данный проект акта тех целей, на которые он направлен?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  <w:r w:rsidRPr="000E4406">
        <w:rPr>
          <w:rFonts w:ascii="Times New Roman" w:hAnsi="Times New Roman"/>
          <w:sz w:val="24"/>
          <w:szCs w:val="24"/>
        </w:rPr>
        <w:t>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4. Влияет ли данный проект акта на конкурентную среду в отрасли? Если да, то как? Приведите, по возможности, количественные оценки.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5.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6. Существуют ли в данном проекте акта положения, которые необоснованно затрудняют ведение предпринимательской и инвестиционной деятельности?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Приведите обоснования по каждому указанному положению, определив: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положение не способствует достижению целей регулирования;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 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7. Приводят ли новые нормы проекта акта к прямым ограничениям для субъектов предпринимательской и инвестиционной деятельности, то есть: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предоставление эксклюзивных прав для отдельных субъектов предпринимательской и инвестиционной деятельности;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- имеет ли место ограничение количества субъектов предпринимательской и инвестиционной деятельности на рынке.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8. Имеются ли в проекте акта ограничения возможностей участников рынка конкурировать между собой? Какие?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9. Иные предложения и замечания, которые, по Вашему мнению, целесообразно учесть в рамках оценки проекта акта.</w:t>
      </w:r>
    </w:p>
    <w:p w:rsidR="00BE5955" w:rsidRPr="000E4406" w:rsidRDefault="00BE5955" w:rsidP="006E4DD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6E4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bCs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bCs/>
          <w:sz w:val="24"/>
          <w:szCs w:val="24"/>
        </w:rPr>
        <w:t>_______________________</w:t>
      </w:r>
      <w:r w:rsidR="00A75330">
        <w:rPr>
          <w:rFonts w:ascii="Times New Roman" w:hAnsi="Times New Roman"/>
          <w:bCs/>
          <w:sz w:val="24"/>
          <w:szCs w:val="24"/>
        </w:rPr>
        <w:t>___________</w:t>
      </w:r>
    </w:p>
    <w:p w:rsidR="006F607F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Заполните сведения о Ваших предложениях, замечаниях и мнениях по проекту НПА с учетом ответов на вышеизложенные вопросы:</w:t>
      </w:r>
    </w:p>
    <w:p w:rsidR="00BE5955" w:rsidRPr="000E4406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4542"/>
      </w:tblGrid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Мнения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Предлагаемый проектом акта вариант достижения поставленной цели: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 о возможных выгодах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Указания на возможные затраты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Способ достижения цели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Оценка последствий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0E4406" w:rsidRDefault="00BE5955" w:rsidP="006F607F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sectPr w:rsidR="00BE5955" w:rsidRPr="000E4406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955"/>
    <w:rsid w:val="00074347"/>
    <w:rsid w:val="000B66AC"/>
    <w:rsid w:val="000E4406"/>
    <w:rsid w:val="00155DDC"/>
    <w:rsid w:val="001F54CE"/>
    <w:rsid w:val="004223CC"/>
    <w:rsid w:val="00442040"/>
    <w:rsid w:val="006C56F4"/>
    <w:rsid w:val="006E4DDB"/>
    <w:rsid w:val="006F607F"/>
    <w:rsid w:val="00701AB0"/>
    <w:rsid w:val="00735E1C"/>
    <w:rsid w:val="008E7378"/>
    <w:rsid w:val="00A1174E"/>
    <w:rsid w:val="00A75330"/>
    <w:rsid w:val="00A87B6E"/>
    <w:rsid w:val="00AD0CB0"/>
    <w:rsid w:val="00BC01FB"/>
    <w:rsid w:val="00BE5955"/>
    <w:rsid w:val="00BE79E3"/>
    <w:rsid w:val="00DE51A0"/>
    <w:rsid w:val="00FA2C10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874A5D-7F95-4C33-A567-F7001272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955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5955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701A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ban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2023-01-16T02:01:00Z</cp:lastPrinted>
  <dcterms:created xsi:type="dcterms:W3CDTF">2026-01-30T06:50:00Z</dcterms:created>
  <dcterms:modified xsi:type="dcterms:W3CDTF">2026-01-30T06:50:00Z</dcterms:modified>
</cp:coreProperties>
</file>